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00" w:lineRule="auto"/>
        <w:rPr>
          <w:rFonts w:ascii="Roboto" w:cs="Roboto" w:eastAsia="Roboto" w:hAnsi="Roboto"/>
          <w:b w:val="1"/>
          <w:sz w:val="40"/>
          <w:szCs w:val="40"/>
        </w:rPr>
      </w:pP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highlight w:val="white"/>
          <w:rtl w:val="0"/>
        </w:rPr>
        <w:t xml:space="preserve">Kinomural</w:t>
      </w:r>
      <w:r w:rsidDel="00000000" w:rsidR="00000000" w:rsidRPr="00000000">
        <w:rPr>
          <w:rFonts w:ascii="Roboto" w:cs="Roboto" w:eastAsia="Roboto" w:hAnsi="Roboto"/>
          <w:b w:val="1"/>
          <w:sz w:val="40"/>
          <w:szCs w:val="40"/>
          <w:highlight w:val="white"/>
          <w:rtl w:val="0"/>
        </w:rPr>
        <w:t xml:space="preserve"> zaprasza artystów audiowizualnych do swojego programu. Ruszył OPEN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00" w:lineRule="auto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0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Jak co roku o tej porze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Kinomural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ogłasza OPEN CALL. To wyjątkowa okazja dla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artystek i artystów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 audiowizualnych z całego świata, aby dołączyć do programu</w:t>
      </w:r>
      <w:r w:rsidDel="00000000" w:rsidR="00000000" w:rsidRPr="00000000">
        <w:rPr>
          <w:rFonts w:ascii="Roboto" w:cs="Roboto" w:eastAsia="Roboto" w:hAnsi="Roboto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jednego z największych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festiwali sztuki nowych mediów w 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Europie!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Kinomural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przenosi sztukę nowych mediów z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internetowej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 galeryjnej przestrzeni na ściany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wrocławskich kamienic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Przez dwa wrześniowe wieczory, każda z nich zmienia się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 ekran projekcyjny o średniej powierzchni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ok. 300 metrów kwadratowych.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Publiczność festiwalu ogląda projekcje i instalacje na ścianach, zwiedza kolejne uliczki i zaułki niczym sale wystawowe galerii sztuki, przy czym prace artystów są gigantycznych rozmiarów. Jedna ze ścian w całości poświęcona jest na przegląd projektów twórczyń i twórców wyłonionych właśnie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w otwartym naborze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Na zgłoszenia organizatorzy czekają do 31 maja. </w:t>
      </w:r>
    </w:p>
    <w:p w:rsidR="00000000" w:rsidDel="00000000" w:rsidP="00000000" w:rsidRDefault="00000000" w:rsidRPr="00000000" w14:paraId="00000006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00" w:lineRule="auto"/>
        <w:rPr>
          <w:rFonts w:ascii="Roboto" w:cs="Roboto" w:eastAsia="Roboto" w:hAnsi="Roboto"/>
          <w:b w:val="1"/>
        </w:rPr>
      </w:pPr>
      <w:hyperlink r:id="rId6">
        <w:r w:rsidDel="00000000" w:rsidR="00000000" w:rsidRPr="00000000">
          <w:rPr>
            <w:rFonts w:ascii="Roboto" w:cs="Roboto" w:eastAsia="Roboto" w:hAnsi="Roboto"/>
            <w:b w:val="1"/>
            <w:color w:val="1155cc"/>
            <w:rtl w:val="0"/>
          </w:rPr>
          <w:t xml:space="preserve">Wideorelacja z </w:t>
        </w:r>
      </w:hyperlink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rtl w:val="0"/>
          </w:rPr>
          <w:t xml:space="preserve">Kinomuralu</w:t>
        </w:r>
      </w:hyperlink>
      <w:hyperlink r:id="rId8">
        <w:r w:rsidDel="00000000" w:rsidR="00000000" w:rsidRPr="00000000">
          <w:rPr>
            <w:rFonts w:ascii="Roboto" w:cs="Roboto" w:eastAsia="Roboto" w:hAnsi="Roboto"/>
            <w:b w:val="1"/>
            <w:color w:val="1155cc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Roboto" w:cs="Roboto" w:eastAsia="Roboto" w:hAnsi="Roboto"/>
            <w:b w:val="1"/>
            <w:color w:val="1155cc"/>
            <w:rtl w:val="0"/>
          </w:rPr>
          <w:t xml:space="preserve">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STRUKTURA CZASU to hasło tegorocznego naboru OPEN CALL.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O czasie i narracji, tak mówi dyrektor 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Kinomuralu</w:t>
      </w:r>
      <w:r w:rsidDel="00000000" w:rsidR="00000000" w:rsidRPr="00000000">
        <w:rPr>
          <w:rFonts w:ascii="Roboto" w:cs="Roboto" w:eastAsia="Roboto" w:hAnsi="Roboto"/>
          <w:highlight w:val="white"/>
          <w:rtl w:val="0"/>
        </w:rPr>
        <w:t xml:space="preserve">, Bartek Bartos: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00" w:lineRule="auto"/>
        <w:ind w:left="72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Husserlowi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 czas jawił się w postaci komety: głowa to nasze „teraz”, a warkocz – minione chwile, które nie chcą zaakceptować zniknięcia. Heidegger dodałby że “bycie w czasie" konstytuuje naszą egzystencję. Einstein stwierdził krótko: „czas jest względny”. Jak widać nic tu nie jest proste.</w:t>
      </w:r>
    </w:p>
    <w:p w:rsidR="00000000" w:rsidDel="00000000" w:rsidP="00000000" w:rsidRDefault="00000000" w:rsidRPr="00000000" w14:paraId="0000000C">
      <w:pPr>
        <w:spacing w:line="300" w:lineRule="auto"/>
        <w:ind w:left="72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00" w:lineRule="auto"/>
        <w:ind w:left="720" w:firstLine="0"/>
        <w:rPr>
          <w:rFonts w:ascii="Roboto" w:cs="Roboto" w:eastAsia="Roboto" w:hAnsi="Roboto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W opowieści momenty można przyspieszać, ściskać w punkt lub rozciągać w nieskończoność, przenosząc widza w odmienną czasoprzestrzeń. Zdarza się, że w dobrej historii tracimy rachubę sekund, a przy hipnotycznej abstrakcji – sam punkt odniesienia. Może więc to narracja organizuje nam doświadczanie czasu? Skoro każdą sekundę zalewamy autonarracją – marzeniem lub wspomnieniem minionego „teraz”.</w:t>
      </w:r>
    </w:p>
    <w:p w:rsidR="00000000" w:rsidDel="00000000" w:rsidP="00000000" w:rsidRDefault="00000000" w:rsidRPr="00000000" w14:paraId="0000000E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Czy da się opowiadać o czasie bez żadnej opowieści? Jak go pokazać, jak wyodrębnić?</w:t>
      </w:r>
    </w:p>
    <w:p w:rsidR="00000000" w:rsidDel="00000000" w:rsidP="00000000" w:rsidRDefault="00000000" w:rsidRPr="00000000" w14:paraId="00000010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Kuratorzy festiwalu zapraszają do eksploracji tych rozterek i wątpliwości w formie abstrakcyjnych wizji, czy nieoczywistych opowieści. Zgłaszać można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formy audiowizualne,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wideo-arty, animacje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OPEN CALL skierowany jest zarówno do artystów, twórców filmowych i audiowizualnych, jak i pasjonatów sztuki nowych mediów, content designerów oraz studentów kierunków artystycznych.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00" w:lineRule="auto"/>
        <w:rPr>
          <w:rFonts w:ascii="Roboto" w:cs="Roboto" w:eastAsia="Roboto" w:hAnsi="Roboto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0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Jak aplikować? </w:t>
      </w:r>
    </w:p>
    <w:p w:rsidR="00000000" w:rsidDel="00000000" w:rsidP="00000000" w:rsidRDefault="00000000" w:rsidRPr="00000000" w14:paraId="00000013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Regulamin, kalendarz, techniczne wytyczne dostępne są </w:t>
      </w:r>
      <w:hyperlink r:id="rId10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TUTAJ</w:t>
        </w:r>
      </w:hyperlink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00" w:lineRule="auto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Kalendarz OPEN CALL</w:t>
      </w:r>
    </w:p>
    <w:p w:rsidR="00000000" w:rsidDel="00000000" w:rsidP="00000000" w:rsidRDefault="00000000" w:rsidRPr="00000000" w14:paraId="00000016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Nabór prac: 10 marca - 31 maja 2025</w:t>
      </w:r>
    </w:p>
    <w:p w:rsidR="00000000" w:rsidDel="00000000" w:rsidP="00000000" w:rsidRDefault="00000000" w:rsidRPr="00000000" w14:paraId="00000017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Ogłoszenie wyników naboru:</w:t>
      </w:r>
      <w:r w:rsidDel="00000000" w:rsidR="00000000" w:rsidRPr="00000000">
        <w:rPr>
          <w:rFonts w:ascii="Roboto" w:cs="Roboto" w:eastAsia="Roboto" w:hAnsi="Roboto"/>
          <w:color w:val="ff000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16 czerwca 2025</w:t>
      </w:r>
    </w:p>
    <w:p w:rsidR="00000000" w:rsidDel="00000000" w:rsidP="00000000" w:rsidRDefault="00000000" w:rsidRPr="00000000" w14:paraId="00000018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Pokaz prac: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Kinomural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19-20 września 2025, Wrocław</w:t>
      </w:r>
    </w:p>
    <w:p w:rsidR="00000000" w:rsidDel="00000000" w:rsidP="00000000" w:rsidRDefault="00000000" w:rsidRPr="00000000" w14:paraId="00000019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Nagrody: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wszystkie prace wyłonione w naborze wezmą udział w konkursie - jury wyróżni i nagrodzi trzy osoby, które otrzymają dodatkowo nagrodę w wysokości 3 000 zł</w:t>
      </w:r>
    </w:p>
    <w:p w:rsidR="00000000" w:rsidDel="00000000" w:rsidP="00000000" w:rsidRDefault="00000000" w:rsidRPr="00000000" w14:paraId="0000001A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Ogłoszenie zwycięzców: 20/21 września 2025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line="30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00" w:lineRule="auto"/>
        <w:rPr>
          <w:rFonts w:ascii="Roboto" w:cs="Roboto" w:eastAsia="Roboto" w:hAnsi="Roboto"/>
          <w:color w:val="ff0000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Kinomural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ogłosił również daty tegorocznej edycji, wydarzenie odbędzie w dniach 19-20 września. Motywem przewodnim programu będzie hasło</w:t>
      </w:r>
      <w:r w:rsidDel="00000000" w:rsidR="00000000" w:rsidRPr="00000000">
        <w:rPr>
          <w:rFonts w:ascii="Roboto" w:cs="Roboto" w:eastAsia="Roboto" w:hAnsi="Roboto"/>
          <w:b w:val="1"/>
          <w:i w:val="1"/>
          <w:rtl w:val="0"/>
        </w:rPr>
        <w:t xml:space="preserve"> ODYSEJA: WERSJA BETA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. </w:t>
        <w:br w:type="textWrapping"/>
        <w:t xml:space="preserve">Kolejne festiwalowe ogłoszenia warto śledzić na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hyperlink r:id="rId11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www.facebook.com/kinomural</w:t>
        </w:r>
      </w:hyperlink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 oraz </w:t>
      </w:r>
      <w:hyperlink r:id="rId12">
        <w:r w:rsidDel="00000000" w:rsidR="00000000" w:rsidRPr="00000000">
          <w:rPr>
            <w:rFonts w:ascii="Roboto" w:cs="Roboto" w:eastAsia="Roboto" w:hAnsi="Roboto"/>
            <w:b w:val="1"/>
            <w:color w:val="1155cc"/>
            <w:u w:val="single"/>
            <w:rtl w:val="0"/>
          </w:rPr>
          <w:t xml:space="preserve">www.kinomural.com</w:t>
        </w:r>
      </w:hyperlink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ind w:left="9025.511811023624" w:firstLine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kinomural" TargetMode="External"/><Relationship Id="rId10" Type="http://schemas.openxmlformats.org/officeDocument/2006/relationships/hyperlink" Target="https://kinomural.com/edycja-2025/open-call/" TargetMode="External"/><Relationship Id="rId13" Type="http://schemas.openxmlformats.org/officeDocument/2006/relationships/header" Target="header1.xml"/><Relationship Id="rId12" Type="http://schemas.openxmlformats.org/officeDocument/2006/relationships/hyperlink" Target="http://www.kinomura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kinomural/videos/599868216038817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facebook.com/kinomural/videos/599868216038817" TargetMode="External"/><Relationship Id="rId7" Type="http://schemas.openxmlformats.org/officeDocument/2006/relationships/hyperlink" Target="https://www.facebook.com/kinomural/videos/599868216038817" TargetMode="External"/><Relationship Id="rId8" Type="http://schemas.openxmlformats.org/officeDocument/2006/relationships/hyperlink" Target="https://www.facebook.com/kinomural/videos/59986821603881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